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47" w:rsidRDefault="001D7047" w:rsidP="00EC3E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b/>
          <w:sz w:val="28"/>
          <w:szCs w:val="28"/>
          <w:lang w:val="kk-KZ"/>
        </w:rPr>
        <w:t>Лекция 12. Актуальные проблемы финансово-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банковского права как отрасли  финансового права.</w:t>
      </w:r>
    </w:p>
    <w:p w:rsidR="001D7047" w:rsidRDefault="001D7047" w:rsidP="004A7826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D7047">
        <w:rPr>
          <w:rFonts w:ascii="Times New Roman" w:hAnsi="Times New Roman"/>
          <w:b/>
          <w:sz w:val="28"/>
          <w:szCs w:val="28"/>
          <w:lang w:val="kk-KZ"/>
        </w:rPr>
        <w:t>Цель лекции: анализ правовых основ государственного регулирования банковской деятельности, формирование особенностей практического применения норм банковского законодательства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Ключевые слова: финансово-б</w:t>
      </w:r>
      <w:r w:rsidRPr="001D7047">
        <w:rPr>
          <w:rFonts w:ascii="Times New Roman" w:hAnsi="Times New Roman"/>
          <w:b/>
          <w:sz w:val="28"/>
          <w:szCs w:val="28"/>
          <w:lang w:val="kk-KZ"/>
        </w:rPr>
        <w:t>анковское право, Национальный банк, Банк Развития, банки второго уровня и др.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D7047" w:rsidRPr="001D7047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Государственное регулирование и методы банковской деятельности.</w:t>
      </w:r>
    </w:p>
    <w:p w:rsid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  <w:r w:rsidR="001D7047" w:rsidRPr="001D7047">
        <w:rPr>
          <w:rFonts w:ascii="Times New Roman" w:hAnsi="Times New Roman" w:cs="Times New Roman"/>
          <w:b/>
          <w:sz w:val="28"/>
          <w:szCs w:val="28"/>
          <w:lang w:val="kk-KZ"/>
        </w:rPr>
        <w:t>Уровни банковской системы Республики Казахстан.</w:t>
      </w:r>
    </w:p>
    <w:p w:rsid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D7047" w:rsidRPr="001D7047">
        <w:rPr>
          <w:rFonts w:ascii="Times New Roman" w:hAnsi="Times New Roman" w:cs="Times New Roman"/>
          <w:b/>
          <w:sz w:val="28"/>
          <w:szCs w:val="28"/>
          <w:lang w:val="kk-KZ"/>
        </w:rPr>
        <w:t>Понятие финансовых основ деятельности Национального банка структура и органы управления Национального банка. Компетенция Национального банка.</w:t>
      </w: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4A782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D7047" w:rsidRPr="001D7047">
        <w:rPr>
          <w:rFonts w:ascii="Times New Roman" w:hAnsi="Times New Roman" w:cs="Times New Roman"/>
          <w:b/>
          <w:sz w:val="28"/>
          <w:szCs w:val="28"/>
          <w:lang w:val="kk-KZ"/>
        </w:rPr>
        <w:t>Понятие коммерческого банка и его свойства,</w:t>
      </w:r>
      <w:r w:rsidR="001D70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7047" w:rsidRPr="001D7047">
        <w:rPr>
          <w:rFonts w:ascii="Times New Roman" w:hAnsi="Times New Roman" w:cs="Times New Roman"/>
          <w:b/>
          <w:sz w:val="28"/>
          <w:szCs w:val="28"/>
          <w:lang w:val="kk-KZ"/>
        </w:rPr>
        <w:t>виды.</w:t>
      </w: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Государственное регулирование банковской деятельности и ее методы .</w:t>
      </w:r>
    </w:p>
    <w:p w:rsid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Банк осуществляет сбор, кредитование денежных средств и фондов, осуществление посредничества в денежных расчетах и взаимных платежах между государствами, предприятиями, учреждениями и физическими лицами , введение в обращение определенного вида денег, выпуск денег и ценных бумаг, совершение различных операций в золоте и иностранной валюте и другие функции.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Образование и развитие банка неразрывно связано с развитием товарно-денежных отношений. Банки компенсируют финансовые нужды путем накопления временно свободных средств предприятий, фирм, компаний, а также населения и временного кредитования с ростом на нуждающихся.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Всесторонние реформы, проводимые сегодня в нашей стране, оказывают существенное влияние и на сферу банковской деятельности . В этой связи целенаправленные ориентиры банковской деятельности характеризуются процессами социально-экономической и политической системы страны.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В настоящее время банковская деятельность направлена на приведение финансовой системы и финансового рынка в соответствие с рыночными условиями, развитие кредитной системы и инвестиционной активности, надлежащее обеспечение социально-экономической стабильности, осуществляемую в соответствии с соответствующими законодательными и подзаконными нормативными правовыми актами, способствующими решению сложных вопросов, связанных с интересами общества и потребностями государства, а также на обеспечение частных, корпоративных экономических интересов., в качестве лицензируемых банковских операций и сделок.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 xml:space="preserve">анк Казахстана, Банк развития Казахстана, Жилищный строительный сберегательный банк Республики Казахстан работают над обеспечением </w:t>
      </w:r>
      <w:r w:rsidRPr="001D7047">
        <w:rPr>
          <w:rFonts w:ascii="Times New Roman" w:hAnsi="Times New Roman" w:cs="Times New Roman"/>
          <w:sz w:val="28"/>
          <w:szCs w:val="28"/>
          <w:lang w:val="kk-KZ"/>
        </w:rPr>
        <w:lastRenderedPageBreak/>
        <w:t>экономических и финансовых интересов общества и государства. Например, Национальный Банк Казахстана проводит различные банковские операции для проведения единой государственной политики в области денежного обращения, валютного регулирования, кредитования и расчетов, а также для обеспечения интересов национального бюджета и его расходов.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Коммерческие банки осуществляют такие услуги, как организация безналичного оборота и наличного денежного обращения; привлечение средств, необходимых для кредитования; финансирование капитальных вложений, связанных с основными средствами ; организация накопления денежных средств населения, выпуск ценных бумаг, векселей и чеков, проведение различных валютных операций в качестве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уполномоченных банков и т. д. н</w:t>
      </w:r>
      <w:r w:rsidRPr="001D7047">
        <w:rPr>
          <w:rFonts w:ascii="Times New Roman" w:hAnsi="Times New Roman" w:cs="Times New Roman"/>
          <w:sz w:val="28"/>
          <w:szCs w:val="28"/>
          <w:lang w:val="kk-KZ"/>
        </w:rPr>
        <w:t>а основе соответствующих законодательных актов, подзаконных нормативных правовых актов и лицензий.</w:t>
      </w: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Банки принимают активное участие в получении максимальной прибыли в процессе своей деятельности. К предмету банковской деятельности относятся деньги, валютные ценности и иные финансовые инструменты.</w:t>
      </w:r>
    </w:p>
    <w:p w:rsidR="004A7826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Развитие Республики Казахстан как суверенного государства, его экономическая безопасность , непрерывное и эффективное функционирование государственных предприятий и учреждений органов государственной власти и местного государственного управления напрямую зависят от вопросов состояния и стабильности, обеспечения устойчивости и устойчивости банковской системы страны, имеющей стратегическое значение.</w:t>
      </w:r>
    </w:p>
    <w:p w:rsidR="001D7047" w:rsidRPr="004A7826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 xml:space="preserve"> 2.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Уровни банковской системы Республики Казахстан.</w:t>
      </w: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Банковская система Республики Казахстан состоит из двух уровней, верхнего и нижнего.</w:t>
      </w:r>
    </w:p>
    <w:p w:rsid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Высший уровень банковской системы Республики Казахстан состоит из Национального Банка Казахстана, который является центральным банком суверенного Казахстана.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Главный орган монетарной власти государства и государственного банковского менеджмента содействует надлежащему обеспечению экономических финансовых интересов Республики Казахстан.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Банк Развития Казахстана, имеющий инвестиционную финансовую и кредитную компетенцию в интересах общества и государства, в силу своего особого правового статуса, выступает в качестве межуровневого государственного банка.</w:t>
      </w: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Нижний уровень банковской системы Республики Казахстан:</w:t>
      </w: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A782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7047">
        <w:rPr>
          <w:rFonts w:ascii="Times New Roman" w:hAnsi="Times New Roman" w:cs="Times New Roman"/>
          <w:sz w:val="28"/>
          <w:szCs w:val="28"/>
          <w:lang w:val="kk-KZ"/>
        </w:rPr>
        <w:t>Межгосударственные банки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A7826" w:rsidRP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82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A782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Банки-резиденты Республики Казахстан (юридические лица коммерческие организации);</w:t>
      </w:r>
    </w:p>
    <w:p w:rsidR="004A7826" w:rsidRP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D7047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Банки-нерезиденты Республики Казахстан;</w:t>
      </w:r>
    </w:p>
    <w:p w:rsid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D704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Банк-резидент Республики Казахстан с иностранным участием составляет банки со смешанным капиталом.</w:t>
      </w:r>
    </w:p>
    <w:p w:rsidR="001D7047" w:rsidRDefault="001D704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Создание банковской системы Республики Казахстан подобного типа и существенное формирование ее нормативных правовых основ относятся к плодотворным результатам проводимой в стране экономической и правовой реформы.</w:t>
      </w:r>
    </w:p>
    <w:p w:rsidR="001D704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047" w:rsidRPr="001D7047">
        <w:rPr>
          <w:rFonts w:ascii="Times New Roman" w:hAnsi="Times New Roman" w:cs="Times New Roman"/>
          <w:sz w:val="28"/>
          <w:szCs w:val="28"/>
          <w:lang w:val="kk-KZ"/>
        </w:rPr>
        <w:t>Кредитными организациями являются коммерческие банки в банковской системе Республики Казахстан, созданные в форме акционерного общества, созданные в форме акционерного общества, подзаконные нормативные правовые акты Республики Казахстан О банках, банковской деятельности, иные законодательные акты по отношению к ним, а также коммерческие юридические лица, осуществляющие широкий спектр банковских операций и сведений на основании специального лицензии, разрешений и соответствующей финансовой деятельности.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Коммерческие банки низкого (второго) уровня банковской системы отличаются как коммерческие институты чисто-рыночного характера, предусматривающие получение значительного количества в определенном объеме посредством осуществления особого вида предпринимательской деятельности банковских операций в соответствии с соответствующим законодательством и лицензиями.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Коммерческие банки создаются в форме акционерного общества в порядке, установленном соответствующими законами Республики Казахстан для юридических лиц, и на основании обстоятельств и особенностей, установленных законодательством о банках.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Вновь созданный коммерческий банк производит оплату уставного капитала акционерного банка в размере пятидесяти процентов в зависимости от срока регистрации банка в Министерстве юстиции либо его местных отделах и полностью в течение одного календарного года со дня регистрации.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Создание банковской системы Республики Казахстан такого рыночного типа и существенное формирование ее нормативных правовых основ относятся к плодотворным результатам проводимой в стране эк</w:t>
      </w:r>
      <w:r>
        <w:rPr>
          <w:rFonts w:ascii="Times New Roman" w:hAnsi="Times New Roman" w:cs="Times New Roman"/>
          <w:sz w:val="28"/>
          <w:szCs w:val="28"/>
          <w:lang w:val="kk-KZ"/>
        </w:rPr>
        <w:t>ономической и правовой реформы.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Республика Казахстан показывает, что банковская система Республики Казахстан может всесторонне регулировать общественные банковские отношения, возникающие в ходе банковской деятельности (банковской операции,сделки, действия), осуществляемой в рамках взаимных генетических, функциональных и масштабных норм банковских законодательных актов, составляющих нормативную правовую основу, а также иных законодательных актов, имеющих отношение к банковскому сектору.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Особенности организации и основы ресурсной организации разнообразной банковской (операционной)деятельности, проводимой в банковской системе, определяются в процессе создания.</w:t>
      </w:r>
    </w:p>
    <w:p w:rsidR="004A7826" w:rsidRP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Создание банковской системы Республики Казахстан зависит от свойственных ему целостности и структурных особенностей.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spellStart"/>
      <w:proofErr w:type="gramStart"/>
      <w:r w:rsidR="006D2F4E" w:rsidRPr="006D2F4E">
        <w:rPr>
          <w:rFonts w:ascii="Times New Roman" w:hAnsi="Times New Roman" w:cs="Times New Roman"/>
          <w:sz w:val="28"/>
          <w:szCs w:val="28"/>
        </w:rPr>
        <w:t>иерархический,унитарный</w:t>
      </w:r>
      <w:proofErr w:type="spellEnd"/>
      <w:proofErr w:type="gramEnd"/>
      <w:r w:rsidR="006D2F4E" w:rsidRPr="006D2F4E">
        <w:rPr>
          <w:rFonts w:ascii="Times New Roman" w:hAnsi="Times New Roman" w:cs="Times New Roman"/>
          <w:sz w:val="28"/>
          <w:szCs w:val="28"/>
        </w:rPr>
        <w:t xml:space="preserve"> и структурный характер имеет значение для надлежащего формирования банковской системы. Современная </w:t>
      </w:r>
      <w:r w:rsidR="006D2F4E" w:rsidRPr="006D2F4E">
        <w:rPr>
          <w:rFonts w:ascii="Times New Roman" w:hAnsi="Times New Roman" w:cs="Times New Roman"/>
          <w:sz w:val="28"/>
          <w:szCs w:val="28"/>
        </w:rPr>
        <w:lastRenderedPageBreak/>
        <w:t>банковская система Республики Казахстан отличается не только обстоятельствами государственного банковского менеджмента своего масштаба, но и способностью к самостоятельному (корпоративному) управлению и организации.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>Таким образом, описательные признаки современной банковской системы Республики Казахстан отражаются в следующем виде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</w:rPr>
        <w:t>Банковская система Республики Казахстан относится к группе сложных социальных систем;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2.</w:t>
      </w:r>
      <w:r w:rsidRPr="00D675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>Функционирование банковской системы в интересах общества и государства обеспечивается положениями банковских законодательных актов, составляющих ее нормативную правовую базу, а также международных банковских соглашений и банковского стандарта;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3.</w:t>
      </w:r>
      <w:r w:rsidRPr="00D675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>Банковская система Республики Казахстан функционирует в рамках государственного банковского менеджмента (</w:t>
      </w:r>
      <w:proofErr w:type="spellStart"/>
      <w:r w:rsidR="006D2F4E" w:rsidRPr="006D2F4E">
        <w:rPr>
          <w:rFonts w:ascii="Times New Roman" w:hAnsi="Times New Roman" w:cs="Times New Roman"/>
          <w:sz w:val="28"/>
          <w:szCs w:val="28"/>
        </w:rPr>
        <w:t>госуправление</w:t>
      </w:r>
      <w:proofErr w:type="spellEnd"/>
      <w:r w:rsidR="006D2F4E" w:rsidRPr="006D2F4E">
        <w:rPr>
          <w:rFonts w:ascii="Times New Roman" w:hAnsi="Times New Roman" w:cs="Times New Roman"/>
          <w:sz w:val="28"/>
          <w:szCs w:val="28"/>
        </w:rPr>
        <w:t xml:space="preserve"> функциони</w:t>
      </w:r>
      <w:r w:rsidR="006D2F4E">
        <w:rPr>
          <w:rFonts w:ascii="Times New Roman" w:hAnsi="Times New Roman" w:cs="Times New Roman"/>
          <w:sz w:val="28"/>
          <w:szCs w:val="28"/>
        </w:rPr>
        <w:t>рует под влиянием регулирования</w:t>
      </w:r>
      <w:r w:rsidR="006D2F4E" w:rsidRPr="006D2F4E">
        <w:rPr>
          <w:rFonts w:ascii="Times New Roman" w:hAnsi="Times New Roman" w:cs="Times New Roman"/>
          <w:sz w:val="28"/>
          <w:szCs w:val="28"/>
        </w:rPr>
        <w:t>);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4.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</w:rPr>
        <w:t>Банковская система Республики Казахстан является важнейшей частью кредитной системы средств;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5.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</w:rPr>
        <w:t xml:space="preserve">Банковская система Республики Казахстан является двухуровневой иерархической, единой и </w:t>
      </w:r>
      <w:proofErr w:type="spellStart"/>
      <w:r w:rsidR="006D2F4E" w:rsidRPr="006D2F4E">
        <w:rPr>
          <w:rFonts w:ascii="Times New Roman" w:hAnsi="Times New Roman" w:cs="Times New Roman"/>
          <w:sz w:val="28"/>
          <w:szCs w:val="28"/>
        </w:rPr>
        <w:t>самоорганизационно</w:t>
      </w:r>
      <w:proofErr w:type="spellEnd"/>
      <w:r w:rsidR="006D2F4E" w:rsidRPr="006D2F4E">
        <w:rPr>
          <w:rFonts w:ascii="Times New Roman" w:hAnsi="Times New Roman" w:cs="Times New Roman"/>
          <w:sz w:val="28"/>
          <w:szCs w:val="28"/>
        </w:rPr>
        <w:t>-способной структурой;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6.</w:t>
      </w:r>
      <w:r w:rsidRPr="00D675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>Банковская система высшего и нижнего уровней состоит из Национального Банка Казахстана, Банка Развития Казахстана, жилищного строительного сберегательного банка Республики Казахстан, коммерческих банков, межгосударственных банков, банковской инфраструктуры и банковского рынка;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7.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</w:rPr>
        <w:t>Национальный банк Казахстана на высшем (особом) уровне банковской системы является главным органом государственной монетарной власти экономическим субъектом, имеющим особый правовой статус финансового характера, независимо от воздействия соответствующих органов государственной власти в объеме определенной степени;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8.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</w:rPr>
        <w:t>Банковская система Республики Казахстан, формы ее организации и другие обстоятельства регламентируются Конституцией Республики Казахстан, банковскими законодательными актами РК, иными законодательными актами, имеющими отношение, а также подзаконными нормативными правовыми актами Национального Банка Казахстана;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9.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</w:rPr>
        <w:t>Банк оказывает существенное содействие в реализации экономической политики государства и создает механизм эффективного взаимодействия с международной банковской системой в рамках мировой экономики;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10.</w:t>
      </w:r>
      <w:r w:rsidRPr="00D675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>Банковская система будет способствовать реформированию государственной собственности, обеспечению стабильности цен и Национальной валютной стабильности, а также будет способствовать снижению инфляции;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11.</w:t>
      </w:r>
      <w:r w:rsidRPr="00D675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 xml:space="preserve">Функционирование банковской системы проявляется в тесном контакте с экономическими, отраслевыми и местными органами </w:t>
      </w:r>
      <w:r w:rsidR="006D2F4E" w:rsidRPr="006D2F4E">
        <w:rPr>
          <w:rFonts w:ascii="Times New Roman" w:hAnsi="Times New Roman" w:cs="Times New Roman"/>
          <w:sz w:val="28"/>
          <w:szCs w:val="28"/>
        </w:rPr>
        <w:lastRenderedPageBreak/>
        <w:t>государственного управления при надлежащей организации кредитных финансовых услуг.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4E">
        <w:rPr>
          <w:rFonts w:ascii="Times New Roman" w:hAnsi="Times New Roman" w:cs="Times New Roman"/>
          <w:sz w:val="28"/>
          <w:szCs w:val="28"/>
        </w:rPr>
        <w:t>Сегодня все банки в банковской системе Республики Казахстан, усовершенствованные в соответствии с рыночными требованиями и положениями международного банковского стандарта, взаимодействуют в рамках единого кредитного финансового механизма и осуществляют принадлежащую им профессиональную деятельность, экономические финансовые банковские операции.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3.</w:t>
      </w:r>
      <w:r w:rsidR="006D2F4E" w:rsidRPr="006D2F4E"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>Понятие финансовых основ деятельности Национального банка. Структура и органы управления Национального банка. Компетенция Национального банка.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4E">
        <w:rPr>
          <w:rFonts w:ascii="Times New Roman" w:hAnsi="Times New Roman" w:cs="Times New Roman"/>
          <w:sz w:val="28"/>
          <w:szCs w:val="28"/>
        </w:rPr>
        <w:t>Центральные банки, выполняя роль главного контролирующего и регулирующего органа кредитной системы всей страны, занимают особое место и являются государственным органом экономического управления. Их главная роль определяется большими полномочиями, предоставленными государством.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r w:rsidR="006D2F4E" w:rsidRPr="006D2F4E">
        <w:rPr>
          <w:rFonts w:ascii="Times New Roman" w:hAnsi="Times New Roman" w:cs="Times New Roman"/>
          <w:sz w:val="28"/>
          <w:szCs w:val="28"/>
        </w:rPr>
        <w:t>Центральный банк выступает в роли эмиссионного, резервного и кассового центра страны, а также банка банков, обладающего правом на нормотворчество, управление, «кредитора последней инстанции», определяет денежно – кредитную и валютную политику, основной целью которой является получение прибыли, осуществление денежно - кредитной политики и управление кредитной системой страны.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Как показывает мировой опыт, широкое представительство государства в Центральном банке обеспечит эффективное функционирование банковской системы второго уровня.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Основным объектом денежно-кредитного регулирования со стороны Центрального банка будет лежать наличная и безналичная денежная масса в экономике, от ее динамики зависит изменение различных компонентов спроса, способных вложить в нее. На современном этапе развития деньги приобретают кредитный характер, т. е. денежная масса возникает, в основном, в зависимости от кредитно - депозитной деятельности банков. Поэтому Центральный банк регулирует структуру и объем денежного обращения посредством управления операциями банков второго уровня.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Законом Республики Казахстан</w:t>
      </w:r>
      <w:r w:rsidRPr="006D2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D2F4E">
        <w:rPr>
          <w:rFonts w:ascii="Times New Roman" w:hAnsi="Times New Roman" w:cs="Times New Roman"/>
          <w:sz w:val="28"/>
          <w:szCs w:val="28"/>
          <w:lang w:val="kk-KZ"/>
        </w:rPr>
        <w:t>О Национальном банке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6D2F4E">
        <w:rPr>
          <w:rFonts w:ascii="Times New Roman" w:hAnsi="Times New Roman" w:cs="Times New Roman"/>
          <w:sz w:val="28"/>
          <w:szCs w:val="28"/>
          <w:lang w:val="kk-KZ"/>
        </w:rPr>
        <w:t>Национальным банком Республики Казахстан является Центральный банк Республики Казахстан и высокий уровень банковской системы республики.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Национальный банк – юридическое лицо, имеющее частное имущество, состоящее из денежных резервов, золотовалютных резервов, других материальных ценностей.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В соответствии со статьей 9 Закона, уставный капитал Национального Банка Казахстана принадлежит государству и формируется в размере не менее 20 миллиардов казахстанских тенге путем перевода из нераспределенного чистого дохода.</w:t>
      </w:r>
    </w:p>
    <w:p w:rsidR="006D2F4E" w:rsidRPr="006D2F4E" w:rsidRDefault="006D2F4E" w:rsidP="006D2F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lastRenderedPageBreak/>
        <w:t>Основным Национальным банком является унитарный орган. Государство является общим владельцем уставного фонда. Основной фонд состоит из зданий, сооружений, транспортных и других ценностей, а оборотные средства – из денежных средств, принадлежащих банку.</w:t>
      </w:r>
    </w:p>
    <w:p w:rsidR="006D2F4E" w:rsidRDefault="006D2F4E" w:rsidP="006D2F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Национальный банк создает резервные и другие фонды. Резервный фонд формируется в уставном объеме, который заполняется за счет собственного дохода и предназначен для покрытия убытков по операциям, проводимым в соответствии с нормами, связанными с этим фондом.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Прибыль Национального банка за финансовый год определяется как разница между доходами и затратами, относящимися к тому же году. К таким затратам относятся: амортизация активов, в том числе часть стоимости банкнот и монет.</w:t>
      </w:r>
    </w:p>
    <w:p w:rsidR="006D2F4E" w:rsidRPr="006D2F4E" w:rsidRDefault="006D2F4E" w:rsidP="006D2F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Оставшаяся часть прибыли от создания уставного, резервного и других фондов перечисляется в республиканский бюджет. Национальный банк и его учреждения освобождаются от всех налогов и платежей.</w:t>
      </w:r>
    </w:p>
    <w:p w:rsidR="006D2F4E" w:rsidRDefault="006D2F4E" w:rsidP="006D2F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Основной деятельностью Национального банка Республики Казахстан является обеспечение внутренней и внешней стабильности национальной валюты Республики Казахстан.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При этом на Национальный банк Республики Казахстан возлагаются следующие дополнительные обязанности: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Разработка и проведение политики государства в области экономического развития Казахстана и его денежного обращения, кредита, между банками и их клиентами, способствующих в целях достижения мировой экономики;</w:t>
      </w:r>
    </w:p>
    <w:p w:rsidR="006D2F4E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Содействие обеспечению стабильности денежной, кредитной и банковской системы;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D2F4E" w:rsidRPr="006D2F4E">
        <w:rPr>
          <w:rFonts w:ascii="Times New Roman" w:hAnsi="Times New Roman" w:cs="Times New Roman"/>
          <w:sz w:val="28"/>
          <w:szCs w:val="28"/>
          <w:lang w:val="kk-KZ"/>
        </w:rPr>
        <w:t>Защита интересов кредиторов и клиентов банков путем принятия нормативных правовых актов, регулирующих банковскую деятельность, и осуществления контроля за их исполнением.</w:t>
      </w:r>
    </w:p>
    <w:p w:rsidR="006D2F4E" w:rsidRDefault="006D2F4E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F4E">
        <w:rPr>
          <w:rFonts w:ascii="Times New Roman" w:hAnsi="Times New Roman" w:cs="Times New Roman"/>
          <w:sz w:val="28"/>
          <w:szCs w:val="28"/>
          <w:lang w:val="kk-KZ"/>
        </w:rPr>
        <w:t>Главной целью Национального банка РК является обеспечение бесперебойного снабжения экономики платежными средствами и создание условий функционирования всей кредитной системы страны, восстановление системы расчетов, регулирование банковской деятельности.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Понятие и свойства коммерческого банка.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 xml:space="preserve">Кредитными организациями являются коммерческие банки в банковской системе Республики Казахстан, созданные в форме акционерного общества, коммерческие юридические лица, осуществляющие широкий спектр банковских операций и сведений и соответствующей финансовой деятельности на основании законодательных актов Республики Казахстан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74D7">
        <w:rPr>
          <w:rFonts w:ascii="Times New Roman" w:hAnsi="Times New Roman" w:cs="Times New Roman"/>
          <w:sz w:val="28"/>
          <w:szCs w:val="28"/>
          <w:lang w:val="kk-KZ"/>
        </w:rPr>
        <w:t>О банках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E74D7">
        <w:rPr>
          <w:rFonts w:ascii="Times New Roman" w:hAnsi="Times New Roman" w:cs="Times New Roman"/>
          <w:sz w:val="28"/>
          <w:szCs w:val="28"/>
          <w:lang w:val="kk-KZ"/>
        </w:rPr>
        <w:t xml:space="preserve">, законодательных актов 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E74D7">
        <w:rPr>
          <w:rFonts w:ascii="Times New Roman" w:hAnsi="Times New Roman" w:cs="Times New Roman"/>
          <w:sz w:val="28"/>
          <w:szCs w:val="28"/>
          <w:lang w:val="kk-KZ"/>
        </w:rPr>
        <w:t>О банковской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E74D7">
        <w:rPr>
          <w:rFonts w:ascii="Times New Roman" w:hAnsi="Times New Roman" w:cs="Times New Roman"/>
          <w:sz w:val="28"/>
          <w:szCs w:val="28"/>
          <w:lang w:val="kk-KZ"/>
        </w:rPr>
        <w:t>, иных законодательных актов и нормативных правовых актов в их отношении, а также специальных лицензий-разрешений.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 xml:space="preserve">Коммерческие анкеты низкого (второго) уровня банковской системы отличаются как коммерческие институты чистого рыночного характера, предусматривающие получение большей прибыли в определенном объеме </w:t>
      </w:r>
      <w:r w:rsidRPr="00DE74D7">
        <w:rPr>
          <w:rFonts w:ascii="Times New Roman" w:hAnsi="Times New Roman" w:cs="Times New Roman"/>
          <w:sz w:val="28"/>
          <w:szCs w:val="28"/>
          <w:lang w:val="kk-KZ"/>
        </w:rPr>
        <w:lastRenderedPageBreak/>
        <w:t>посредством осуществления (в результате) исключительного вида предпринимательской деятельности – банковских операций в соответствии с соответствующими законами и лицензиями.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Коммерческие банки создаются в форме акционерного общества в порядке, установленном для юридических лиц соответствующим законодательством Республики Казахстан, и на основании обстоятельств и особенностей, установленных законодательством о банках.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Акционеры вновь созданного коммерческого банка производят оплату уставного капитала банка в размере пятидесяти процентов в зависимости от срока регистрации банка в Министерстве юстиции либо его местных отделах и полностью в течение одного календарного года со дня регистрации.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Агентство Республики Казахстан по государственному регулированию и надзору финансового рынка и финансовых организаций в пределах своей компетенции и в установленном им порядке выдает коммерческим банкам лицензию на проведение видов банковских операций, предусмотренных банковским законодательством Республики Казахстан. Кроме того, данное агентство устанавливает пруденциальные нормативы для банков, банковских групп и иные обязательные к соблюдению нормы и лимиты для банков, а также дает согласие на открытие, реорганизацию и ликвидацию коммерческих банков.</w:t>
      </w:r>
      <w:r w:rsidR="004A7826"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Национальный банк Казахстана и иные уполномоченные государственные органы не вмешиваются в операционные действия коммерческих банков. Они предполагают создание условий для формирования добросовестной конкуренции в банковской системе.</w:t>
      </w:r>
      <w:r w:rsidR="004A7826"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Пассивные операции коммерческих банков включают привлечение средств через обслуживание клиентов или из других источников обслуживания клиентов.</w:t>
      </w:r>
      <w:r w:rsidR="004A7826"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Активными операциями коммерческих банков являются операции, проводимые в пользу самого банка за счет клиентов банка и по их поручению.</w:t>
      </w:r>
    </w:p>
    <w:p w:rsidR="004A7826" w:rsidRPr="00D6750D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Операции и межбанковские отношения между коммерческими банками и их клиентами осуществляются на основании соответствующих банковских договоров</w:t>
      </w:r>
      <w:r w:rsidR="004A7826" w:rsidRPr="00D675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Коммерческие банки в банковском секторе экономики Республики Казахстан осуществляют все виды кредитных, финансовых и расчетных операций, связанных с внешнеэкономической деятельностью и в отношении субъектов хозяйственной деятельности в едином экономическом пространстве страны.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со статьей 30 Закона 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E74D7">
        <w:rPr>
          <w:rFonts w:ascii="Times New Roman" w:hAnsi="Times New Roman" w:cs="Times New Roman"/>
          <w:sz w:val="28"/>
          <w:szCs w:val="28"/>
          <w:lang w:val="kk-KZ"/>
        </w:rPr>
        <w:t>О банках и банковской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E74D7">
        <w:rPr>
          <w:rFonts w:ascii="Times New Roman" w:hAnsi="Times New Roman" w:cs="Times New Roman"/>
          <w:sz w:val="28"/>
          <w:szCs w:val="28"/>
          <w:lang w:val="kk-KZ"/>
        </w:rPr>
        <w:t xml:space="preserve"> в Республике Казахстан коммерческие банки: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Принимает депозиты юридических лиц, а также открывает и ведет их банковские счета;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Принимает депозиты физических лиц, а также открывает и ведет их банковские счета;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Открывает и ведет корреспондентские счета банков и организаций, осуществляющих отдельные виды банковских операций;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lastRenderedPageBreak/>
        <w:t>4)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Открывает и ведет металлические счета физических и юридических лиц;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Осуществляет кассовые операции;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Исполняет поручения юридических лиц и физических лиц по переводу денег;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Учет векселей и иных долговых обязательств юридических и физических лиц</w:t>
      </w:r>
      <w:r w:rsidR="00DE74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8)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Осуществляет расчеты физических лиц и юридических лиц, в том числе по их банковским счетам по поручению банков-корреспондентов;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9)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Осуществляет операции поверенного;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Проводит межбанковский клиринг;</w:t>
      </w:r>
    </w:p>
    <w:p w:rsidR="00DE74D7" w:rsidRPr="00DE74D7" w:rsidRDefault="004A7826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11)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Осуществляет сейфовые операции;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12) осуществляет ломбардные операции;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13) выпускает платежные карточки;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14) инкассирует банкноты, монеты и сокровища;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15) осуществляет обменные операции с иностранной валютой;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16) выпускает чековые книжки;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17) открывает Аккрелив, подтверждает его и в</w:t>
      </w:r>
      <w:r>
        <w:rPr>
          <w:rFonts w:ascii="Times New Roman" w:hAnsi="Times New Roman" w:cs="Times New Roman"/>
          <w:sz w:val="28"/>
          <w:szCs w:val="28"/>
          <w:lang w:val="kk-KZ"/>
        </w:rPr>
        <w:t>ыполняет обязательства по нему;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18) выдает банковские гарантии, предусматривающие исполнение в денежной форме;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19) осуществляет лизинговую деятельность;</w:t>
      </w:r>
    </w:p>
    <w:p w:rsid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sz w:val="28"/>
          <w:szCs w:val="28"/>
          <w:lang w:val="kk-KZ"/>
        </w:rPr>
        <w:t>20) эмитирует находящиеся в собственности ценные бумаги.</w:t>
      </w:r>
      <w:r w:rsidR="004A7826"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A7826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Законодательно полное отражение банковских операций и обязательное наличие лицензий, выдаваемых коммерческим банкам, определит объем специальных прав коммерческих банков.</w:t>
      </w:r>
    </w:p>
    <w:p w:rsidR="00DE74D7" w:rsidRPr="00D6750D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Контрольные вопросы: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1. Тесно ли связаны возникновение и развитие банка?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2. Каковы уровни банковской системы Республики Казахстан?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Каковы характеристики нынешней системы Республики Казахстан?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4. Что такое центральный банк?</w:t>
      </w:r>
    </w:p>
    <w:p w:rsidR="00DE74D7" w:rsidRPr="00DE74D7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5. Назовите Центральный банк Республики Казахстан и его функции.</w:t>
      </w:r>
    </w:p>
    <w:p w:rsidR="004A7826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6. Каков правовой статус коммерческих банков в Республике Казахстан?</w:t>
      </w:r>
    </w:p>
    <w:p w:rsidR="00DE74D7" w:rsidRPr="00D6750D" w:rsidRDefault="00DE74D7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74D7" w:rsidRDefault="00DE74D7" w:rsidP="004A782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4D7">
        <w:rPr>
          <w:rFonts w:ascii="Times New Roman" w:hAnsi="Times New Roman" w:cs="Times New Roman"/>
          <w:b/>
          <w:sz w:val="28"/>
          <w:szCs w:val="28"/>
          <w:lang w:val="kk-KZ"/>
        </w:rPr>
        <w:t>Литература.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Конституция РК от 30 августа 1995 г.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Закон РК от 13 июня 2005 г. № 57 О валютном регулировании и валютном контроле</w:t>
      </w:r>
      <w:r w:rsidR="00DE74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74D7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Закон РК от 30 марта 1995 г. №2155 о Национальном банке РК</w:t>
      </w:r>
    </w:p>
    <w:p w:rsidR="00DE74D7" w:rsidRDefault="004A7826" w:rsidP="00DE74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4D7" w:rsidRPr="00DE74D7">
        <w:rPr>
          <w:rFonts w:ascii="Times New Roman" w:hAnsi="Times New Roman" w:cs="Times New Roman"/>
          <w:sz w:val="28"/>
          <w:szCs w:val="28"/>
          <w:lang w:val="kk-KZ"/>
        </w:rPr>
        <w:t>О банках и банковской деятельности в РК. Закон РК от 31 августа 1995 г. №2444</w:t>
      </w:r>
    </w:p>
    <w:p w:rsidR="004A7826" w:rsidRPr="004A7826" w:rsidRDefault="004A7826" w:rsidP="00DE74D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ab/>
        <w:t>5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Сартаев С.С., Найманбаев С.М. </w:t>
      </w:r>
      <w:r w:rsidR="00DE74D7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DE74D7" w:rsidRPr="00DE74D7">
        <w:rPr>
          <w:rFonts w:ascii="Times New Roman" w:hAnsi="Times New Roman" w:cs="Times New Roman"/>
          <w:bCs/>
          <w:sz w:val="28"/>
          <w:szCs w:val="28"/>
          <w:lang w:val="kk-KZ"/>
        </w:rPr>
        <w:t>юджетное право: Учебное пособие.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>- А</w:t>
      </w:r>
      <w:r w:rsidR="00DE74D7">
        <w:rPr>
          <w:rFonts w:ascii="Times New Roman" w:hAnsi="Times New Roman" w:cs="Times New Roman"/>
          <w:bCs/>
          <w:sz w:val="28"/>
          <w:szCs w:val="28"/>
          <w:lang w:val="kk-KZ"/>
        </w:rPr>
        <w:t>лматы: Жеті жарғы. 2006. 360 стр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A7826" w:rsidRPr="004A7826" w:rsidRDefault="004A7826" w:rsidP="004A78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</w:t>
      </w:r>
      <w:r w:rsidRPr="004A7826">
        <w:rPr>
          <w:rFonts w:ascii="Times New Roman" w:hAnsi="Times New Roman" w:cs="Times New Roman"/>
          <w:sz w:val="28"/>
          <w:szCs w:val="28"/>
          <w:lang w:val="kk-KZ"/>
        </w:rPr>
        <w:t>. Финансовое право Республики Казахстан: учебник /Н.Р.Весельская, М.Т.Какимжанов.-Алматы: 2015. - 312 стр.</w:t>
      </w:r>
    </w:p>
    <w:p w:rsidR="004A7826" w:rsidRPr="004A7826" w:rsidRDefault="004A7826" w:rsidP="004A782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7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Сактаганова И.С. </w:t>
      </w:r>
      <w:r w:rsidR="0008514E" w:rsidRPr="000851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Финансовое право Республики Казахстан. Общая и особая часть. Учебник 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/Сактаганова И.С. - Алматы: "Эверо" </w:t>
      </w:r>
      <w:r w:rsidR="0008514E" w:rsidRPr="0008514E">
        <w:rPr>
          <w:rFonts w:ascii="Times New Roman" w:hAnsi="Times New Roman" w:cs="Times New Roman"/>
          <w:bCs/>
          <w:sz w:val="28"/>
          <w:szCs w:val="28"/>
          <w:lang w:val="kk-KZ"/>
        </w:rPr>
        <w:t>издательство</w:t>
      </w:r>
      <w:r w:rsidR="0008514E">
        <w:rPr>
          <w:rFonts w:ascii="Times New Roman" w:hAnsi="Times New Roman" w:cs="Times New Roman"/>
          <w:bCs/>
          <w:sz w:val="28"/>
          <w:szCs w:val="28"/>
          <w:lang w:val="kk-KZ"/>
        </w:rPr>
        <w:t>, 2016, - 256 стр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A7826" w:rsidRPr="004A7826" w:rsidRDefault="004A7826" w:rsidP="004A782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8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Сактаганова И.С. </w:t>
      </w:r>
      <w:r w:rsidR="0008514E" w:rsidRPr="000851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Финансовое право Республики Казахстан. По казусной технологии. Учебное пособие 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/ И.С.Сактаганова. - Алматы: </w:t>
      </w:r>
      <w:r w:rsidR="0008514E" w:rsidRPr="004A7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Эверо" </w:t>
      </w:r>
      <w:r w:rsidR="0008514E" w:rsidRPr="0008514E">
        <w:rPr>
          <w:rFonts w:ascii="Times New Roman" w:hAnsi="Times New Roman" w:cs="Times New Roman"/>
          <w:bCs/>
          <w:sz w:val="28"/>
          <w:szCs w:val="28"/>
          <w:lang w:val="kk-KZ"/>
        </w:rPr>
        <w:t>издательство</w:t>
      </w:r>
      <w:r w:rsidR="0008514E">
        <w:rPr>
          <w:rFonts w:ascii="Times New Roman" w:hAnsi="Times New Roman" w:cs="Times New Roman"/>
          <w:bCs/>
          <w:sz w:val="28"/>
          <w:szCs w:val="28"/>
          <w:lang w:val="kk-KZ"/>
        </w:rPr>
        <w:t>, 2016. - 390 стр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A7826" w:rsidRPr="004A7826" w:rsidRDefault="004A7826" w:rsidP="004A782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9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>. Қуаналиева Г.А</w:t>
      </w:r>
      <w:r w:rsidR="0008514E" w:rsidRPr="000851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Финансовое право: Учебное пособие </w:t>
      </w:r>
      <w:r w:rsidR="0008514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/ Г.А. Қуаналиева. - Алматы: </w:t>
      </w:r>
      <w:r w:rsidR="0008514E" w:rsidRPr="0008514E">
        <w:rPr>
          <w:rFonts w:ascii="Times New Roman" w:hAnsi="Times New Roman" w:cs="Times New Roman"/>
          <w:bCs/>
          <w:sz w:val="28"/>
          <w:szCs w:val="28"/>
          <w:lang w:val="kk-KZ"/>
        </w:rPr>
        <w:t>Казахский университет</w:t>
      </w:r>
      <w:r w:rsidR="0008514E">
        <w:rPr>
          <w:rFonts w:ascii="Times New Roman" w:hAnsi="Times New Roman" w:cs="Times New Roman"/>
          <w:bCs/>
          <w:sz w:val="28"/>
          <w:szCs w:val="28"/>
          <w:lang w:val="kk-KZ"/>
        </w:rPr>
        <w:t>, 2017. - 162 стр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A7826" w:rsidRPr="004A7826" w:rsidRDefault="004A7826" w:rsidP="004A782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10</w:t>
      </w:r>
      <w:r w:rsidRPr="004A7826">
        <w:rPr>
          <w:rFonts w:ascii="Times New Roman" w:hAnsi="Times New Roman" w:cs="Times New Roman"/>
          <w:bCs/>
          <w:sz w:val="28"/>
          <w:szCs w:val="28"/>
          <w:lang w:val="kk-KZ"/>
        </w:rPr>
        <w:t>. Финансовое право Республики Казахстан: учеб. пособие / под ред. А.Е. Жатканбаевой. - Алматы, 2018. - 270 с.</w:t>
      </w:r>
      <w:bookmarkStart w:id="0" w:name="_GoBack"/>
      <w:bookmarkEnd w:id="0"/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7826" w:rsidRPr="00D6750D" w:rsidRDefault="004A7826" w:rsidP="004A7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7826" w:rsidRPr="004A7826" w:rsidRDefault="004A7826">
      <w:pPr>
        <w:rPr>
          <w:lang w:val="kk-KZ"/>
        </w:rPr>
      </w:pPr>
    </w:p>
    <w:sectPr w:rsidR="004A7826" w:rsidRPr="004A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26"/>
    <w:rsid w:val="0008514E"/>
    <w:rsid w:val="001D7047"/>
    <w:rsid w:val="004A7826"/>
    <w:rsid w:val="006D2F4E"/>
    <w:rsid w:val="009E2944"/>
    <w:rsid w:val="00DE74D7"/>
    <w:rsid w:val="00E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6779-7094-4470-AD04-B0E6C0DB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Akerke Zhakysh</cp:lastModifiedBy>
  <cp:revision>4</cp:revision>
  <dcterms:created xsi:type="dcterms:W3CDTF">2020-04-05T08:45:00Z</dcterms:created>
  <dcterms:modified xsi:type="dcterms:W3CDTF">2020-04-19T09:14:00Z</dcterms:modified>
</cp:coreProperties>
</file>